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after="80" w:before="280" w:lineRule="auto"/>
        <w:rPr>
          <w:sz w:val="26"/>
          <w:szCs w:val="26"/>
          <w:shd w:fill="auto" w:val="clear"/>
        </w:rPr>
      </w:pPr>
      <w:bookmarkStart w:colFirst="0" w:colLast="0" w:name="_9t5qhnk7vbmp" w:id="0"/>
      <w:bookmarkEnd w:id="0"/>
      <w:r w:rsidDel="00000000" w:rsidR="00000000" w:rsidRPr="00000000">
        <w:rPr>
          <w:sz w:val="26"/>
          <w:szCs w:val="26"/>
          <w:shd w:fill="auto" w:val="clear"/>
          <w:rtl w:val="0"/>
        </w:rPr>
        <w:t xml:space="preserve">ANEC e CNBB lançam subsídios para celebrar o Dia do Professor 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after="80" w:before="280" w:lineRule="auto"/>
        <w:rPr>
          <w:b w:val="0"/>
          <w:i w:val="1"/>
          <w:sz w:val="22"/>
          <w:szCs w:val="22"/>
          <w:shd w:fill="auto" w:val="clear"/>
        </w:rPr>
      </w:pPr>
      <w:bookmarkStart w:colFirst="0" w:colLast="0" w:name="_ksp3k0nxx0sn" w:id="1"/>
      <w:bookmarkEnd w:id="1"/>
      <w:r w:rsidDel="00000000" w:rsidR="00000000" w:rsidRPr="00000000">
        <w:rPr>
          <w:b w:val="0"/>
          <w:i w:val="1"/>
          <w:sz w:val="22"/>
          <w:szCs w:val="22"/>
          <w:shd w:fill="auto" w:val="clear"/>
          <w:rtl w:val="0"/>
        </w:rPr>
        <w:t xml:space="preserve">O tema deste ano está ligado ao grande jubileu de 2025 e vai falar sobre "Educar com esperança: juntos, construímos um mundo novo".</w:t>
      </w:r>
    </w:p>
    <w:p w:rsidR="00000000" w:rsidDel="00000000" w:rsidP="00000000" w:rsidRDefault="00000000" w:rsidRPr="00000000" w14:paraId="00000003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A Associação Nacional de Educação Católica do Brasil (ANEC) e a Comissão Episcopal para Cultura e Educação da CNBB se uniram para disponibilizar às instituições educacionais e comunidades eclesiais um conjunto de subsídios para celebrar o Dia do Professor 2024. Com o tema </w:t>
      </w:r>
      <w:r w:rsidDel="00000000" w:rsidR="00000000" w:rsidRPr="00000000">
        <w:rPr>
          <w:b w:val="1"/>
          <w:rtl w:val="0"/>
        </w:rPr>
        <w:t xml:space="preserve">"Educar com esperança: juntos, construímos um mundo novo",</w:t>
      </w:r>
      <w:r w:rsidDel="00000000" w:rsidR="00000000" w:rsidRPr="00000000">
        <w:rPr>
          <w:rtl w:val="0"/>
        </w:rPr>
        <w:t xml:space="preserve"> a iniciativa convida escolas, pastorais da Educação, dioceses, paróquias e comunidades a se juntarem em um movimento de reconhecimento e valorização do papel transformador dos educadores.</w:t>
      </w:r>
    </w:p>
    <w:p w:rsidR="00000000" w:rsidDel="00000000" w:rsidP="00000000" w:rsidRDefault="00000000" w:rsidRPr="00000000" w14:paraId="00000004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O material proposto insere-se no contexto do Jubileu de 2025, em que o Papa Francisco exorta a comunidade mundial a não desistir da esperança que brota da confiança em Deus. Ao promover uma celebração especial para o Dia do Professor, no dia 15 de outubro, a ANEC e a CNBB destacam o educador como um verdadeiro semeador de esperança e agente de transformação social, mesmo em tempos desafiadores. O objetivo é estimular iniciativas que celebrem a missão educativa e renovem o compromisso com uma educação que não apenas ensina, mas também inspira e transforma.</w:t>
      </w:r>
    </w:p>
    <w:p w:rsidR="00000000" w:rsidDel="00000000" w:rsidP="00000000" w:rsidRDefault="00000000" w:rsidRPr="00000000" w14:paraId="00000005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Entre as propostas para a celebração, estão sugestões de celebrações eucarísticas, encontros de oração e reflexão, cerimônias de reconhecimento aos educadores que se destacam por seu compromisso e a criação de murais de homenagem nas escolas e paróquias. Os subsídios incluem roteiros para bênçãos, postagens para redes sociais e uma mensagem oficial da Conferência Episcopal dos Bispos do Brasil (CNBB) assinada por Dom Gregório Paixão, OBS que é o presidente da Comissão Episcopal para Cultura e Educação.</w:t>
      </w:r>
    </w:p>
    <w:p w:rsidR="00000000" w:rsidDel="00000000" w:rsidP="00000000" w:rsidRDefault="00000000" w:rsidRPr="00000000" w14:paraId="00000006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"Educar com esperança é acreditar no potencial de cada estudante e na força da educação como caminho para um futuro melhor. É, acima de tudo, uma missão que nos une na construção de um mundo mais justo, solidário e cheio de possibilidades", afirma a Diretora Pastoral da ANEC, Ir. Carolina Mureb, reforçando que celebrar o educador é também celebrar a esperança que brota de cada sala de aula.</w:t>
      </w:r>
    </w:p>
    <w:p w:rsidR="00000000" w:rsidDel="00000000" w:rsidP="00000000" w:rsidRDefault="00000000" w:rsidRPr="00000000" w14:paraId="00000007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A ANEC e a CNBB convidam todas as comunidades escolares e eclesiais a aderirem a este movimento de celebração e a promoverem, no dia </w:t>
      </w:r>
      <w:r w:rsidDel="00000000" w:rsidR="00000000" w:rsidRPr="00000000">
        <w:rPr>
          <w:b w:val="1"/>
          <w:rtl w:val="0"/>
        </w:rPr>
        <w:t xml:space="preserve">15 de outubro</w:t>
      </w:r>
      <w:r w:rsidDel="00000000" w:rsidR="00000000" w:rsidRPr="00000000">
        <w:rPr>
          <w:rtl w:val="0"/>
        </w:rPr>
        <w:t xml:space="preserve"> ou próximo a ele, ações que expressem a gratidão e a valorização do trabalho dos professores.</w:t>
      </w:r>
    </w:p>
    <w:p w:rsidR="00000000" w:rsidDel="00000000" w:rsidP="00000000" w:rsidRDefault="00000000" w:rsidRPr="00000000" w14:paraId="00000008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Os materiais estão disponíveis no site da ANEC e podem ser utilizados por escolas, paróquias e comunidades que queiram se unir a essa proposta, promovendo momentos significativos de celebração e valorização da missão educativa.</w:t>
      </w:r>
    </w:p>
    <w:p w:rsidR="00000000" w:rsidDel="00000000" w:rsidP="00000000" w:rsidRDefault="00000000" w:rsidRPr="00000000" w14:paraId="00000009">
      <w:pPr>
        <w:spacing w:after="240" w:before="240" w:lineRule="auto"/>
        <w:ind w:left="0" w:firstLine="0"/>
        <w:rPr>
          <w:color w:val="1155cc"/>
          <w:u w:val="single"/>
        </w:rPr>
      </w:pPr>
      <w:r w:rsidDel="00000000" w:rsidR="00000000" w:rsidRPr="00000000">
        <w:rPr>
          <w:b w:val="1"/>
          <w:rtl w:val="0"/>
        </w:rPr>
        <w:t xml:space="preserve">Para mais informações e para acessar os materiais completos, visite:</w:t>
      </w:r>
      <w:hyperlink r:id="rId6">
        <w:r w:rsidDel="00000000" w:rsidR="00000000" w:rsidRPr="00000000">
          <w:rPr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www.anec.org.br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spacing w:after="80" w:before="280" w:lineRule="auto"/>
        <w:jc w:val="both"/>
        <w:rPr>
          <w:sz w:val="26"/>
          <w:szCs w:val="26"/>
          <w:shd w:fill="auto" w:val="clear"/>
        </w:rPr>
      </w:pPr>
      <w:bookmarkStart w:colFirst="0" w:colLast="0" w:name="_e0rm7u6g9xfn" w:id="2"/>
      <w:bookmarkEnd w:id="2"/>
      <w:r w:rsidDel="00000000" w:rsidR="00000000" w:rsidRPr="00000000">
        <w:rPr>
          <w:sz w:val="26"/>
          <w:szCs w:val="26"/>
          <w:shd w:fill="auto" w:val="clear"/>
          <w:rtl w:val="0"/>
        </w:rPr>
        <w:t xml:space="preserve">Sobre a ANEC:</w:t>
      </w:r>
    </w:p>
    <w:p w:rsidR="00000000" w:rsidDel="00000000" w:rsidP="00000000" w:rsidRDefault="00000000" w:rsidRPr="00000000" w14:paraId="0000000B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A Associação Nacional de Educação Católica do Brasil (ANEC) representa instituições educacionais católicas em todo o Brasil e promove uma educação comprometida com a formação integral, fundamentada em valores cristãos e na construção de uma sociedade justa e fraterna.</w:t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spacing w:after="80" w:before="280" w:lineRule="auto"/>
        <w:jc w:val="both"/>
        <w:rPr>
          <w:sz w:val="26"/>
          <w:szCs w:val="26"/>
          <w:shd w:fill="auto" w:val="clear"/>
        </w:rPr>
      </w:pPr>
      <w:bookmarkStart w:colFirst="0" w:colLast="0" w:name="_8t0ikcag1o8z" w:id="3"/>
      <w:bookmarkEnd w:id="3"/>
      <w:r w:rsidDel="00000000" w:rsidR="00000000" w:rsidRPr="00000000">
        <w:rPr>
          <w:sz w:val="26"/>
          <w:szCs w:val="26"/>
          <w:shd w:fill="auto" w:val="clear"/>
          <w:rtl w:val="0"/>
        </w:rPr>
        <w:t xml:space="preserve">Sobre a Comissão Episcopal para Cultura e Educação da CNBB:</w:t>
      </w:r>
    </w:p>
    <w:p w:rsidR="00000000" w:rsidDel="00000000" w:rsidP="00000000" w:rsidRDefault="00000000" w:rsidRPr="00000000" w14:paraId="0000000D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A Comissão Episcopal para Cultura e Educação é o órgão da Conferência Nacional dos Bispos do Brasil responsável por promover, coordenar e acompanhar as atividades pastorais no campo da educação e da cultura, sempre em consonância com os princípios da fé católica e o compromisso com o bem comum.</w:t>
      </w:r>
    </w:p>
    <w:p w:rsidR="00000000" w:rsidDel="00000000" w:rsidP="00000000" w:rsidRDefault="00000000" w:rsidRPr="00000000" w14:paraId="0000000E">
      <w:pPr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566.9291338582677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spacing w:after="0" w:lineRule="auto"/>
      <w:jc w:val="center"/>
      <w:rPr>
        <w:rFonts w:ascii="EB Garamond" w:cs="EB Garamond" w:eastAsia="EB Garamond" w:hAnsi="EB Garamond"/>
        <w:b w:val="1"/>
        <w:color w:val="bf9000"/>
      </w:rPr>
    </w:pPr>
    <w:r w:rsidDel="00000000" w:rsidR="00000000" w:rsidRPr="00000000">
      <w:rPr>
        <w:rFonts w:ascii="EB Garamond" w:cs="EB Garamond" w:eastAsia="EB Garamond" w:hAnsi="EB Garamond"/>
        <w:b w:val="1"/>
        <w:color w:val="bf9000"/>
        <w:rtl w:val="0"/>
      </w:rPr>
      <w:t xml:space="preserve">DIA DO EDUCADOR 2024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-221658</wp:posOffset>
          </wp:positionV>
          <wp:extent cx="1425938" cy="688384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5938" cy="68838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5376094</wp:posOffset>
          </wp:positionH>
          <wp:positionV relativeFrom="paragraph">
            <wp:posOffset>95251</wp:posOffset>
          </wp:positionV>
          <wp:extent cx="1234256" cy="37147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4256" cy="3714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0">
    <w:pPr>
      <w:spacing w:after="0" w:lineRule="auto"/>
      <w:jc w:val="center"/>
      <w:rPr>
        <w:rFonts w:ascii="EB Garamond" w:cs="EB Garamond" w:eastAsia="EB Garamond" w:hAnsi="EB Garamond"/>
        <w:i w:val="1"/>
        <w:color w:val="bf9000"/>
        <w:sz w:val="18"/>
        <w:szCs w:val="18"/>
      </w:rPr>
    </w:pPr>
    <w:r w:rsidDel="00000000" w:rsidR="00000000" w:rsidRPr="00000000">
      <w:rPr>
        <w:rFonts w:ascii="EB Garamond" w:cs="EB Garamond" w:eastAsia="EB Garamond" w:hAnsi="EB Garamond"/>
        <w:b w:val="1"/>
        <w:i w:val="1"/>
        <w:color w:val="bf9000"/>
        <w:sz w:val="18"/>
        <w:szCs w:val="18"/>
        <w:rtl w:val="0"/>
      </w:rPr>
      <w:t xml:space="preserve">Educar com esperança</w:t>
    </w:r>
    <w:r w:rsidDel="00000000" w:rsidR="00000000" w:rsidRPr="00000000">
      <w:rPr>
        <w:rFonts w:ascii="EB Garamond" w:cs="EB Garamond" w:eastAsia="EB Garamond" w:hAnsi="EB Garamond"/>
        <w:i w:val="1"/>
        <w:color w:val="bf9000"/>
        <w:sz w:val="18"/>
        <w:szCs w:val="18"/>
        <w:rtl w:val="0"/>
      </w:rPr>
      <w:t xml:space="preserve">:</w:t>
    </w:r>
  </w:p>
  <w:p w:rsidR="00000000" w:rsidDel="00000000" w:rsidP="00000000" w:rsidRDefault="00000000" w:rsidRPr="00000000" w14:paraId="00000011">
    <w:pPr>
      <w:spacing w:after="0" w:lineRule="auto"/>
      <w:jc w:val="center"/>
      <w:rPr>
        <w:rFonts w:ascii="EB Garamond" w:cs="EB Garamond" w:eastAsia="EB Garamond" w:hAnsi="EB Garamond"/>
        <w:color w:val="bf9000"/>
        <w:sz w:val="18"/>
        <w:szCs w:val="18"/>
      </w:rPr>
    </w:pPr>
    <w:r w:rsidDel="00000000" w:rsidR="00000000" w:rsidRPr="00000000">
      <w:rPr>
        <w:rFonts w:ascii="EB Garamond" w:cs="EB Garamond" w:eastAsia="EB Garamond" w:hAnsi="EB Garamond"/>
        <w:color w:val="bf9000"/>
        <w:sz w:val="18"/>
        <w:szCs w:val="18"/>
        <w:rtl w:val="0"/>
      </w:rPr>
      <w:t xml:space="preserve">juntos, construímos um mundo novo</w:t>
    </w:r>
  </w:p>
  <w:p w:rsidR="00000000" w:rsidDel="00000000" w:rsidP="00000000" w:rsidRDefault="00000000" w:rsidRPr="00000000" w14:paraId="00000012">
    <w:pPr>
      <w:rPr>
        <w:rFonts w:ascii="EB Garamond" w:cs="EB Garamond" w:eastAsia="EB Garamond" w:hAnsi="EB Garamond"/>
        <w:b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hd w:fill="ffffff" w:val="clear"/>
        <w:spacing w:after="200" w:lineRule="auto"/>
        <w:ind w:left="-283.46456692913375" w:hanging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tabs>
        <w:tab w:val="left" w:leader="none" w:pos="3000"/>
      </w:tabs>
      <w:spacing w:before="180" w:line="288" w:lineRule="auto"/>
      <w:jc w:val="center"/>
    </w:pPr>
    <w:rPr>
      <w:b w:val="1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tabs>
        <w:tab w:val="left" w:leader="none" w:pos="3000"/>
      </w:tabs>
      <w:spacing w:before="460" w:lineRule="auto"/>
      <w:jc w:val="center"/>
    </w:pPr>
    <w:rPr>
      <w:b w:val="1"/>
      <w:sz w:val="29"/>
      <w:szCs w:val="29"/>
      <w:shd w:fill="fff2cc" w:val="clear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tabs>
        <w:tab w:val="left" w:leader="none" w:pos="3000"/>
      </w:tabs>
      <w:spacing w:after="40" w:before="40" w:line="288" w:lineRule="auto"/>
      <w:jc w:val="center"/>
    </w:pPr>
    <w:rPr>
      <w:sz w:val="18"/>
      <w:szCs w:val="1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anec.org.br" TargetMode="External"/><Relationship Id="rId7" Type="http://schemas.openxmlformats.org/officeDocument/2006/relationships/hyperlink" Target="https://www.anec.org.br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